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C0A6" w14:textId="77777777" w:rsidR="00350624" w:rsidRPr="00350624" w:rsidRDefault="00350624" w:rsidP="00350624">
      <w:pPr>
        <w:spacing w:after="0"/>
        <w:rPr>
          <w:rFonts w:ascii="Amasis MT Pro Black" w:hAnsi="Amasis MT Pro Black"/>
          <w:sz w:val="28"/>
          <w:szCs w:val="28"/>
        </w:rPr>
      </w:pPr>
      <w:r w:rsidRPr="00350624">
        <w:rPr>
          <w:rFonts w:ascii="Amasis MT Pro Black" w:hAnsi="Amasis MT Pro Black"/>
          <w:sz w:val="28"/>
          <w:szCs w:val="28"/>
        </w:rPr>
        <w:t>Fai la scelta giusta, vai Controcorrente!</w:t>
      </w:r>
    </w:p>
    <w:p w14:paraId="672B9FD5" w14:textId="77777777" w:rsidR="00350624" w:rsidRDefault="00350624" w:rsidP="00350624">
      <w:pPr>
        <w:spacing w:after="0"/>
      </w:pPr>
    </w:p>
    <w:p w14:paraId="0F9F8E37" w14:textId="77777777" w:rsidR="00350624" w:rsidRDefault="00350624" w:rsidP="00350624">
      <w:pPr>
        <w:spacing w:after="0"/>
      </w:pPr>
    </w:p>
    <w:p w14:paraId="771F93AB" w14:textId="77777777" w:rsidR="00350624" w:rsidRDefault="00350624" w:rsidP="00350624">
      <w:pPr>
        <w:spacing w:after="0"/>
      </w:pPr>
      <w:r>
        <w:t>Didattica e diritto allo studio:</w:t>
      </w:r>
    </w:p>
    <w:p w14:paraId="1170F019" w14:textId="77777777" w:rsidR="00350624" w:rsidRDefault="00350624" w:rsidP="00350624">
      <w:pPr>
        <w:spacing w:after="0"/>
      </w:pPr>
      <w:r>
        <w:t>-</w:t>
      </w:r>
      <w:r>
        <w:tab/>
        <w:t>Orientamento universitario con visite guidate e approcci pratici ai vari percorsi di studi;</w:t>
      </w:r>
    </w:p>
    <w:p w14:paraId="34B7B4FE" w14:textId="77777777" w:rsidR="00350624" w:rsidRDefault="00350624" w:rsidP="00350624">
      <w:pPr>
        <w:spacing w:after="0"/>
      </w:pPr>
      <w:r>
        <w:t>-</w:t>
      </w:r>
      <w:r>
        <w:tab/>
        <w:t>Aggiornamento e specializzazione dell’offerta formativa;</w:t>
      </w:r>
    </w:p>
    <w:p w14:paraId="06A739D0" w14:textId="77777777" w:rsidR="00350624" w:rsidRDefault="00350624" w:rsidP="00350624">
      <w:pPr>
        <w:spacing w:after="0"/>
      </w:pPr>
      <w:r>
        <w:t>-</w:t>
      </w:r>
      <w:r>
        <w:tab/>
        <w:t>Corsi di lingua certificativi riconosciuti dal MUR;</w:t>
      </w:r>
    </w:p>
    <w:p w14:paraId="58618341" w14:textId="77777777" w:rsidR="00350624" w:rsidRDefault="00350624" w:rsidP="00350624">
      <w:pPr>
        <w:spacing w:after="0"/>
      </w:pPr>
      <w:r>
        <w:t>-</w:t>
      </w:r>
      <w:r>
        <w:tab/>
        <w:t xml:space="preserve">Implemento dei fondi destinati ai programmi </w:t>
      </w:r>
      <w:proofErr w:type="spellStart"/>
      <w:r>
        <w:t>erasmus</w:t>
      </w:r>
      <w:proofErr w:type="spellEnd"/>
      <w:r>
        <w:t xml:space="preserve"> e aumento delle convenzioni con le università straniere;</w:t>
      </w:r>
    </w:p>
    <w:p w14:paraId="2FF53246" w14:textId="77777777" w:rsidR="00350624" w:rsidRDefault="00350624" w:rsidP="00350624">
      <w:pPr>
        <w:spacing w:after="0"/>
      </w:pPr>
      <w:r>
        <w:t>-</w:t>
      </w:r>
      <w:r>
        <w:tab/>
        <w:t>Aggiornamento e implementazione delle partnership territoriali e delle convenzioni per i tirocini professionalizzanti e abilitanti;</w:t>
      </w:r>
    </w:p>
    <w:p w14:paraId="6C968337" w14:textId="77777777" w:rsidR="00350624" w:rsidRDefault="00350624" w:rsidP="00350624">
      <w:pPr>
        <w:spacing w:after="0"/>
      </w:pPr>
      <w:r>
        <w:t>-</w:t>
      </w:r>
      <w:r>
        <w:tab/>
        <w:t>Valorizzazione del merito attraverso l’istituzione di una borsa di studio per solo merito;</w:t>
      </w:r>
    </w:p>
    <w:p w14:paraId="6534C260" w14:textId="77777777" w:rsidR="00350624" w:rsidRDefault="00350624" w:rsidP="00350624">
      <w:pPr>
        <w:spacing w:after="0"/>
      </w:pPr>
      <w:r>
        <w:t>-</w:t>
      </w:r>
      <w:r>
        <w:tab/>
        <w:t>Revisione del regolamento tasse e delle fasce ISEE;</w:t>
      </w:r>
    </w:p>
    <w:p w14:paraId="3411BE35" w14:textId="77777777" w:rsidR="00350624" w:rsidRDefault="00350624" w:rsidP="00350624">
      <w:pPr>
        <w:spacing w:after="0"/>
      </w:pPr>
      <w:r>
        <w:t>-</w:t>
      </w:r>
      <w:r>
        <w:tab/>
        <w:t>Mappatura degli edifici pubblici non in uso e utilizzabili quali alloggi per gli studenti fuori sede;</w:t>
      </w:r>
    </w:p>
    <w:p w14:paraId="27BACF39" w14:textId="77777777" w:rsidR="00350624" w:rsidRDefault="00350624" w:rsidP="00350624">
      <w:pPr>
        <w:spacing w:after="0"/>
      </w:pPr>
      <w:r>
        <w:t>-</w:t>
      </w:r>
      <w:r>
        <w:tab/>
        <w:t>Implementazione dei fondi destinati agli studenti con disabilità;</w:t>
      </w:r>
    </w:p>
    <w:p w14:paraId="44AC7AA0" w14:textId="77777777" w:rsidR="00350624" w:rsidRDefault="00350624" w:rsidP="00350624">
      <w:pPr>
        <w:spacing w:after="0"/>
      </w:pPr>
      <w:r>
        <w:t>-</w:t>
      </w:r>
      <w:r>
        <w:tab/>
        <w:t>Aumento dei fondi da destinare al rimborso delle spese di affitto e lotta ai fenomeni del caro affitti e dei contratti di locazione “in nero”.</w:t>
      </w:r>
    </w:p>
    <w:p w14:paraId="27E91974" w14:textId="77777777" w:rsidR="00350624" w:rsidRDefault="00350624" w:rsidP="00350624">
      <w:pPr>
        <w:spacing w:after="0"/>
      </w:pPr>
    </w:p>
    <w:p w14:paraId="34823C00" w14:textId="77777777" w:rsidR="00350624" w:rsidRDefault="00350624" w:rsidP="00350624">
      <w:pPr>
        <w:spacing w:after="0"/>
      </w:pPr>
      <w:r>
        <w:t>Servizi:</w:t>
      </w:r>
    </w:p>
    <w:p w14:paraId="0344A312" w14:textId="77777777" w:rsidR="00350624" w:rsidRDefault="00350624" w:rsidP="00350624">
      <w:pPr>
        <w:spacing w:after="0"/>
      </w:pPr>
      <w:r>
        <w:t>-</w:t>
      </w:r>
      <w:r>
        <w:tab/>
        <w:t>Revisione e implementazione delle corse del trasporto pubblico AMC verso Campus Venuta e sedi distaccate;</w:t>
      </w:r>
    </w:p>
    <w:p w14:paraId="7B309F8F" w14:textId="77777777" w:rsidR="00350624" w:rsidRDefault="00350624" w:rsidP="00350624">
      <w:pPr>
        <w:spacing w:after="0"/>
      </w:pPr>
      <w:r>
        <w:t>-</w:t>
      </w:r>
      <w:r>
        <w:tab/>
        <w:t>Istituzione della “Carta Servizi” per offrire agli studenti un accesso agevolato alla cultura (es. cinema, teatro, biblioteche, viaggi, corsi di studio all’estero ecc.) e ad altri vantaggiosi servizi (es. riduzioni su abbonamento palestre, riduzioni sui costi dei parcheggi a pagamento, riduzioni sul costo di biglietti e abbonamenti del trasporto pubblico ecc.);</w:t>
      </w:r>
    </w:p>
    <w:p w14:paraId="13662FBC" w14:textId="77777777" w:rsidR="00350624" w:rsidRDefault="00350624" w:rsidP="00350624">
      <w:pPr>
        <w:spacing w:after="0"/>
      </w:pPr>
      <w:r>
        <w:t>-</w:t>
      </w:r>
      <w:r>
        <w:tab/>
        <w:t>Istituzione di servizi fissi e continui per gli studenti che alloggiano nel Campus Venuta (ad es. farmacia e trasporto pubblico h24);</w:t>
      </w:r>
    </w:p>
    <w:p w14:paraId="5241F060" w14:textId="77777777" w:rsidR="00350624" w:rsidRDefault="00350624" w:rsidP="00350624">
      <w:pPr>
        <w:spacing w:after="0"/>
      </w:pPr>
      <w:r>
        <w:t>-</w:t>
      </w:r>
      <w:r>
        <w:tab/>
        <w:t>Rinnovo e aumento delle convenzioni ristorative per le sedi distaccate;</w:t>
      </w:r>
    </w:p>
    <w:p w14:paraId="46AF6BBD" w14:textId="77777777" w:rsidR="00350624" w:rsidRDefault="00350624" w:rsidP="00350624">
      <w:pPr>
        <w:spacing w:after="0"/>
      </w:pPr>
      <w:r>
        <w:t>-</w:t>
      </w:r>
      <w:r>
        <w:tab/>
        <w:t>Abbattimento delle barriere architettoniche per gli studenti con disabilità;</w:t>
      </w:r>
    </w:p>
    <w:p w14:paraId="52C51BD5" w14:textId="77777777" w:rsidR="00350624" w:rsidRDefault="00350624" w:rsidP="00350624">
      <w:pPr>
        <w:spacing w:after="0"/>
      </w:pPr>
      <w:r>
        <w:t>-</w:t>
      </w:r>
      <w:r>
        <w:tab/>
        <w:t>Implementazione dei parcheggi fruibili nel Campus Venuta, permettendo un collegamento con i nuovi parcheggi che vedono un solo collegamento con l’area medica;</w:t>
      </w:r>
    </w:p>
    <w:p w14:paraId="6EC9A2FA" w14:textId="77777777" w:rsidR="00350624" w:rsidRDefault="00350624" w:rsidP="00350624">
      <w:pPr>
        <w:spacing w:after="0"/>
      </w:pPr>
      <w:r>
        <w:t>-</w:t>
      </w:r>
      <w:r>
        <w:tab/>
        <w:t>Apertura di una biblioteca o aula studio a disposizione degli studenti nel quartiere lido, con la possibilità di consultare documentazioni utili per ricerche;</w:t>
      </w:r>
    </w:p>
    <w:p w14:paraId="487E408A" w14:textId="77777777" w:rsidR="00350624" w:rsidRDefault="00350624" w:rsidP="00350624">
      <w:pPr>
        <w:spacing w:after="0"/>
      </w:pPr>
      <w:r>
        <w:t>-</w:t>
      </w:r>
      <w:r>
        <w:tab/>
        <w:t>Estensione degli orari di apertura delle biblioteche dello SBA e degli spazi di aggregazione esistenti, in particolare con riguardo al sabato e alla domenica;</w:t>
      </w:r>
    </w:p>
    <w:p w14:paraId="2E7EC161" w14:textId="77777777" w:rsidR="00350624" w:rsidRDefault="00350624" w:rsidP="00350624">
      <w:pPr>
        <w:spacing w:after="0"/>
      </w:pPr>
      <w:r>
        <w:t>-</w:t>
      </w:r>
      <w:r>
        <w:tab/>
        <w:t>Aumento e miglioramento delle aule per la didattica, con la possibilità di rivedere il sistema centralizzato dell’assegnazione delle aule;</w:t>
      </w:r>
    </w:p>
    <w:p w14:paraId="4FCD7882" w14:textId="77777777" w:rsidR="00350624" w:rsidRDefault="00350624" w:rsidP="00350624">
      <w:pPr>
        <w:spacing w:after="0"/>
      </w:pPr>
      <w:r>
        <w:t>-</w:t>
      </w:r>
      <w:r>
        <w:tab/>
        <w:t>Aumento degli spazi di aggregazione per gli studenti del Campus, possibilità di posizionare panchine;</w:t>
      </w:r>
    </w:p>
    <w:p w14:paraId="1894FE01" w14:textId="77777777" w:rsidR="00350624" w:rsidRDefault="00350624" w:rsidP="00350624">
      <w:pPr>
        <w:spacing w:after="0"/>
      </w:pPr>
      <w:r>
        <w:t>-</w:t>
      </w:r>
      <w:r>
        <w:tab/>
        <w:t xml:space="preserve">Istituzione di un servizio di bike </w:t>
      </w:r>
      <w:proofErr w:type="spellStart"/>
      <w:r>
        <w:t>sharing</w:t>
      </w:r>
      <w:proofErr w:type="spellEnd"/>
      <w:r>
        <w:t xml:space="preserve"> e la possibilità per gli studenti di usare, per il campus dei monopattini;</w:t>
      </w:r>
    </w:p>
    <w:p w14:paraId="26E1199F" w14:textId="77777777" w:rsidR="00350624" w:rsidRDefault="00350624" w:rsidP="00350624">
      <w:pPr>
        <w:spacing w:after="0"/>
      </w:pPr>
      <w:r>
        <w:t>-</w:t>
      </w:r>
      <w:r>
        <w:tab/>
        <w:t>Semplificazione e digitalizzazione delle procedure burocratiche;</w:t>
      </w:r>
    </w:p>
    <w:p w14:paraId="24A0B783" w14:textId="77777777" w:rsidR="00350624" w:rsidRDefault="00350624" w:rsidP="00350624">
      <w:pPr>
        <w:spacing w:after="0"/>
      </w:pPr>
      <w:r>
        <w:t>-</w:t>
      </w:r>
      <w:r>
        <w:tab/>
        <w:t>Pubblicazione delle delibere degli Organi di Ateneo per consentire la loro conoscibilità e la partecipazione degli studenti;</w:t>
      </w:r>
    </w:p>
    <w:p w14:paraId="44ACF2C2" w14:textId="77777777" w:rsidR="00350624" w:rsidRDefault="00350624" w:rsidP="00350624">
      <w:pPr>
        <w:spacing w:after="0"/>
      </w:pPr>
      <w:r>
        <w:t>-</w:t>
      </w:r>
      <w:r>
        <w:tab/>
        <w:t>Maggiore sinergia tra gli uffici delle Segreterie Studenti e quelli delle Segreterie Didattiche;</w:t>
      </w:r>
    </w:p>
    <w:p w14:paraId="39E9D1F8" w14:textId="77777777" w:rsidR="00350624" w:rsidRDefault="00350624" w:rsidP="00350624">
      <w:pPr>
        <w:spacing w:after="0"/>
      </w:pPr>
      <w:r>
        <w:t>-</w:t>
      </w:r>
      <w:r>
        <w:tab/>
        <w:t xml:space="preserve">Occasioni di </w:t>
      </w:r>
      <w:proofErr w:type="spellStart"/>
      <w:r>
        <w:t>recruiting</w:t>
      </w:r>
      <w:proofErr w:type="spellEnd"/>
      <w:r>
        <w:t xml:space="preserve"> per l’accesso al mondo del lavoro.</w:t>
      </w:r>
    </w:p>
    <w:p w14:paraId="5A28FA99" w14:textId="77777777" w:rsidR="00350624" w:rsidRDefault="00350624" w:rsidP="00350624">
      <w:pPr>
        <w:spacing w:after="0"/>
      </w:pPr>
    </w:p>
    <w:p w14:paraId="7122A1CF" w14:textId="77777777" w:rsidR="00350624" w:rsidRDefault="00350624" w:rsidP="00350624">
      <w:pPr>
        <w:spacing w:after="0"/>
      </w:pPr>
      <w:r>
        <w:t>Attività:</w:t>
      </w:r>
    </w:p>
    <w:p w14:paraId="58A6876C" w14:textId="77777777" w:rsidR="00350624" w:rsidRDefault="00350624" w:rsidP="00350624">
      <w:pPr>
        <w:spacing w:after="0"/>
      </w:pPr>
      <w:r>
        <w:t>-</w:t>
      </w:r>
      <w:r>
        <w:tab/>
        <w:t>Istituzione della giornata eco-</w:t>
      </w:r>
      <w:proofErr w:type="spellStart"/>
      <w:r>
        <w:t>friendly</w:t>
      </w:r>
      <w:proofErr w:type="spellEnd"/>
      <w:r>
        <w:t>;</w:t>
      </w:r>
    </w:p>
    <w:p w14:paraId="07A61294" w14:textId="77777777" w:rsidR="00350624" w:rsidRDefault="00350624" w:rsidP="00350624">
      <w:pPr>
        <w:spacing w:after="0"/>
      </w:pPr>
      <w:r>
        <w:lastRenderedPageBreak/>
        <w:t>-</w:t>
      </w:r>
      <w:r>
        <w:tab/>
        <w:t>Installazione di raccoglitori destinati ai mozziconi delle sigarette;</w:t>
      </w:r>
    </w:p>
    <w:p w14:paraId="0923712A" w14:textId="77777777" w:rsidR="00350624" w:rsidRDefault="00350624" w:rsidP="00350624">
      <w:pPr>
        <w:spacing w:after="0"/>
      </w:pPr>
      <w:r>
        <w:t>-</w:t>
      </w:r>
      <w:r>
        <w:tab/>
        <w:t>Potenziare il sistema di raccolta differenziata;</w:t>
      </w:r>
    </w:p>
    <w:p w14:paraId="2FB910FB" w14:textId="77777777" w:rsidR="00350624" w:rsidRDefault="00350624" w:rsidP="00350624">
      <w:pPr>
        <w:spacing w:after="0"/>
      </w:pPr>
      <w:r>
        <w:t>-</w:t>
      </w:r>
      <w:r>
        <w:tab/>
        <w:t>Istituzione di un centro teatrale e cinematografico di Ateneo;</w:t>
      </w:r>
    </w:p>
    <w:p w14:paraId="69CD33EA" w14:textId="77777777" w:rsidR="00350624" w:rsidRDefault="00350624" w:rsidP="00350624">
      <w:pPr>
        <w:spacing w:after="0"/>
      </w:pPr>
      <w:r>
        <w:t>-</w:t>
      </w:r>
      <w:r>
        <w:tab/>
        <w:t>Bandi per il decoro ambientale dell’Ateneo e coinvolgimento degli studenti specializzati nel settore.</w:t>
      </w:r>
    </w:p>
    <w:p w14:paraId="004D83D5" w14:textId="77777777" w:rsidR="00350624" w:rsidRDefault="00350624" w:rsidP="00350624">
      <w:pPr>
        <w:spacing w:after="0"/>
      </w:pPr>
    </w:p>
    <w:p w14:paraId="38C74477" w14:textId="77777777" w:rsidR="00350624" w:rsidRDefault="00350624" w:rsidP="00350624">
      <w:pPr>
        <w:spacing w:after="0"/>
      </w:pPr>
      <w:proofErr w:type="spellStart"/>
      <w:r>
        <w:t>DiGES</w:t>
      </w:r>
      <w:proofErr w:type="spellEnd"/>
      <w:r>
        <w:t>:</w:t>
      </w:r>
    </w:p>
    <w:p w14:paraId="4F9A6B03" w14:textId="77777777" w:rsidR="00350624" w:rsidRDefault="00350624" w:rsidP="00350624">
      <w:pPr>
        <w:spacing w:after="0"/>
      </w:pPr>
      <w:r>
        <w:t>-</w:t>
      </w:r>
      <w:r>
        <w:tab/>
        <w:t>Dotazione di un impianto di defibrillazione;</w:t>
      </w:r>
    </w:p>
    <w:p w14:paraId="72083BE3" w14:textId="77777777" w:rsidR="00350624" w:rsidRDefault="00350624" w:rsidP="00350624">
      <w:pPr>
        <w:spacing w:after="0"/>
      </w:pPr>
      <w:r>
        <w:t>-</w:t>
      </w:r>
      <w:r>
        <w:tab/>
        <w:t xml:space="preserve">Implementazione dei </w:t>
      </w:r>
      <w:proofErr w:type="spellStart"/>
      <w:r>
        <w:t>CdS</w:t>
      </w:r>
      <w:proofErr w:type="spellEnd"/>
      <w:r>
        <w:t xml:space="preserve"> specialistici;</w:t>
      </w:r>
    </w:p>
    <w:p w14:paraId="40EE5F96" w14:textId="77777777" w:rsidR="00350624" w:rsidRDefault="00350624" w:rsidP="00350624">
      <w:pPr>
        <w:spacing w:after="0"/>
      </w:pPr>
      <w:r>
        <w:t>-</w:t>
      </w:r>
      <w:r>
        <w:tab/>
        <w:t>Messa in sicurezza del 4° piano e sua adibizione a spazio di aggregazione per gli studenti;</w:t>
      </w:r>
    </w:p>
    <w:p w14:paraId="13D5DB88" w14:textId="77777777" w:rsidR="00350624" w:rsidRDefault="00350624" w:rsidP="00350624">
      <w:pPr>
        <w:spacing w:after="0"/>
      </w:pPr>
      <w:r>
        <w:t>-</w:t>
      </w:r>
      <w:r>
        <w:tab/>
        <w:t>Implementazione dei laboratori pratici e delle opportunità di ricerca per gli studenti;</w:t>
      </w:r>
    </w:p>
    <w:p w14:paraId="0E53A250" w14:textId="77777777" w:rsidR="00350624" w:rsidRDefault="00350624" w:rsidP="00350624">
      <w:pPr>
        <w:spacing w:after="0"/>
      </w:pPr>
      <w:r>
        <w:t>-</w:t>
      </w:r>
      <w:r>
        <w:tab/>
        <w:t>Attività di tutoraggio;</w:t>
      </w:r>
    </w:p>
    <w:p w14:paraId="3986897D" w14:textId="77777777" w:rsidR="00350624" w:rsidRDefault="00350624" w:rsidP="00350624">
      <w:pPr>
        <w:spacing w:after="0"/>
      </w:pPr>
      <w:r>
        <w:t>-</w:t>
      </w:r>
      <w:r>
        <w:tab/>
        <w:t>Aggiornamento delle convenzioni per i tirocini abilitanti in funzione dei piani di studio;</w:t>
      </w:r>
    </w:p>
    <w:p w14:paraId="7955639D" w14:textId="77777777" w:rsidR="00350624" w:rsidRDefault="00350624" w:rsidP="00350624">
      <w:pPr>
        <w:spacing w:after="0"/>
      </w:pPr>
      <w:r>
        <w:t>-</w:t>
      </w:r>
      <w:r>
        <w:tab/>
        <w:t>Aumento dei servizi e delle convenzioni per gli iscritti al CdL di Sociologia;</w:t>
      </w:r>
    </w:p>
    <w:p w14:paraId="5BDB6AC1" w14:textId="77777777" w:rsidR="00350624" w:rsidRDefault="00350624" w:rsidP="00350624">
      <w:pPr>
        <w:spacing w:after="0"/>
      </w:pPr>
    </w:p>
    <w:p w14:paraId="0B9B5D89" w14:textId="77777777" w:rsidR="00350624" w:rsidRDefault="00350624" w:rsidP="00350624">
      <w:pPr>
        <w:spacing w:after="0"/>
      </w:pPr>
      <w:r>
        <w:t>Area medica:</w:t>
      </w:r>
    </w:p>
    <w:p w14:paraId="62600811" w14:textId="77777777" w:rsidR="00350624" w:rsidRDefault="00350624" w:rsidP="00350624">
      <w:pPr>
        <w:spacing w:after="0"/>
      </w:pPr>
      <w:r>
        <w:t>-</w:t>
      </w:r>
      <w:r>
        <w:tab/>
        <w:t>Apertura appelli di novembre a tutti gli studenti;</w:t>
      </w:r>
    </w:p>
    <w:p w14:paraId="19224FF7" w14:textId="77777777" w:rsidR="00350624" w:rsidRDefault="00350624" w:rsidP="00350624">
      <w:pPr>
        <w:spacing w:after="0"/>
      </w:pPr>
      <w:r>
        <w:t>-</w:t>
      </w:r>
      <w:r>
        <w:tab/>
        <w:t xml:space="preserve">Istituzione del settimo appello per i </w:t>
      </w:r>
      <w:proofErr w:type="spellStart"/>
      <w:r>
        <w:t>Cds</w:t>
      </w:r>
      <w:proofErr w:type="spellEnd"/>
      <w:r>
        <w:t xml:space="preserve"> che non lo prevedono;</w:t>
      </w:r>
    </w:p>
    <w:p w14:paraId="54627DC3" w14:textId="77777777" w:rsidR="00350624" w:rsidRDefault="00350624" w:rsidP="00350624">
      <w:pPr>
        <w:spacing w:after="0"/>
      </w:pPr>
      <w:r>
        <w:t>-</w:t>
      </w:r>
      <w:r>
        <w:tab/>
        <w:t>Calendarizzazione delle lezioni in modo funzionale alla frequenza dei tirocini;</w:t>
      </w:r>
    </w:p>
    <w:p w14:paraId="617F832C" w14:textId="77777777" w:rsidR="00350624" w:rsidRDefault="00350624" w:rsidP="00350624">
      <w:pPr>
        <w:spacing w:after="0"/>
      </w:pPr>
      <w:r>
        <w:t>-</w:t>
      </w:r>
      <w:r>
        <w:tab/>
        <w:t>Introduzione della possibilità di congelare i voti delle materie degli esami integrati;</w:t>
      </w:r>
    </w:p>
    <w:p w14:paraId="73D806F3" w14:textId="77777777" w:rsidR="00350624" w:rsidRDefault="00350624" w:rsidP="00350624">
      <w:pPr>
        <w:spacing w:after="0"/>
      </w:pPr>
      <w:r>
        <w:t>-</w:t>
      </w:r>
      <w:r>
        <w:tab/>
        <w:t>Rilevazione delle presenze tramite sistema badge senza usare il codice;</w:t>
      </w:r>
    </w:p>
    <w:p w14:paraId="418F7B8F" w14:textId="77777777" w:rsidR="00350624" w:rsidRDefault="00350624" w:rsidP="00350624">
      <w:pPr>
        <w:spacing w:after="0"/>
      </w:pPr>
      <w:r>
        <w:t>-</w:t>
      </w:r>
      <w:r>
        <w:tab/>
        <w:t>Riduzione della percentuale di ore di frequenza necessarie per accedere agli esami;</w:t>
      </w:r>
    </w:p>
    <w:p w14:paraId="3883EA5A" w14:textId="77777777" w:rsidR="00350624" w:rsidRDefault="00350624" w:rsidP="00350624">
      <w:pPr>
        <w:spacing w:after="0"/>
      </w:pPr>
      <w:r>
        <w:t>-</w:t>
      </w:r>
      <w:r>
        <w:tab/>
        <w:t>Possibilità di scegliere i giorni feriali per lo svolgimento dei tirocini.</w:t>
      </w:r>
    </w:p>
    <w:p w14:paraId="37C24A86" w14:textId="77777777" w:rsidR="00350624" w:rsidRDefault="00350624" w:rsidP="00350624">
      <w:pPr>
        <w:spacing w:after="0"/>
      </w:pPr>
    </w:p>
    <w:p w14:paraId="33B1C9A0" w14:textId="77777777" w:rsidR="00350624" w:rsidRDefault="00350624" w:rsidP="00350624">
      <w:pPr>
        <w:spacing w:after="0"/>
      </w:pPr>
      <w:r>
        <w:t>Area farmaceutica:</w:t>
      </w:r>
    </w:p>
    <w:p w14:paraId="4690DBE3" w14:textId="77777777" w:rsidR="00350624" w:rsidRDefault="00350624" w:rsidP="00350624">
      <w:pPr>
        <w:spacing w:after="0"/>
      </w:pPr>
      <w:r>
        <w:t>-</w:t>
      </w:r>
      <w:r>
        <w:tab/>
        <w:t>Riorganizzazione delle modalità di esame;</w:t>
      </w:r>
    </w:p>
    <w:p w14:paraId="3E50685C" w14:textId="77777777" w:rsidR="00350624" w:rsidRDefault="00350624" w:rsidP="00350624">
      <w:pPr>
        <w:spacing w:after="0"/>
      </w:pPr>
      <w:r>
        <w:t>-</w:t>
      </w:r>
      <w:r>
        <w:tab/>
        <w:t>Collocazione delle attività didattiche presso il Campus Venuta;</w:t>
      </w:r>
    </w:p>
    <w:p w14:paraId="2DC0638B" w14:textId="77777777" w:rsidR="00350624" w:rsidRDefault="00350624" w:rsidP="00350624">
      <w:pPr>
        <w:spacing w:after="0"/>
      </w:pPr>
      <w:r>
        <w:t>-</w:t>
      </w:r>
      <w:r>
        <w:tab/>
        <w:t>Partnership con imprese e aziende territoriali per lo svolgimento di tirocini professionalizzanti anche nelle aziende;</w:t>
      </w:r>
    </w:p>
    <w:p w14:paraId="48B7A855" w14:textId="77777777" w:rsidR="00350624" w:rsidRDefault="00350624" w:rsidP="00350624">
      <w:pPr>
        <w:spacing w:after="0"/>
      </w:pPr>
      <w:r>
        <w:t>Psicologia:</w:t>
      </w:r>
    </w:p>
    <w:p w14:paraId="48C1A0BE" w14:textId="77777777" w:rsidR="00350624" w:rsidRDefault="00350624" w:rsidP="00350624">
      <w:pPr>
        <w:pStyle w:val="Paragrafoelenco"/>
        <w:numPr>
          <w:ilvl w:val="0"/>
          <w:numId w:val="1"/>
        </w:numPr>
        <w:spacing w:after="0"/>
      </w:pPr>
      <w:r>
        <w:t>Istituzione di convenzioni per i tirocini professionalizzanti e abilitanti.</w:t>
      </w:r>
    </w:p>
    <w:p w14:paraId="47406706" w14:textId="77777777" w:rsidR="00350624" w:rsidRDefault="00350624" w:rsidP="00350624">
      <w:pPr>
        <w:spacing w:after="0"/>
      </w:pPr>
    </w:p>
    <w:p w14:paraId="0CBD2E65" w14:textId="77777777" w:rsidR="00350624" w:rsidRDefault="00350624" w:rsidP="00350624">
      <w:pPr>
        <w:spacing w:after="0"/>
      </w:pPr>
      <w:r>
        <w:t>Dottorati e Scuole di Specializzazione:</w:t>
      </w:r>
    </w:p>
    <w:p w14:paraId="50A98AAB" w14:textId="77777777" w:rsidR="00350624" w:rsidRDefault="00350624" w:rsidP="00350624">
      <w:pPr>
        <w:pStyle w:val="Paragrafoelenco"/>
        <w:numPr>
          <w:ilvl w:val="0"/>
          <w:numId w:val="1"/>
        </w:numPr>
        <w:spacing w:after="0"/>
      </w:pPr>
      <w:r>
        <w:t>Modulazione delle tasse in base alle fasce ISEE;</w:t>
      </w:r>
    </w:p>
    <w:p w14:paraId="1339A1E2" w14:textId="77777777" w:rsidR="00350624" w:rsidRDefault="00350624" w:rsidP="00350624">
      <w:pPr>
        <w:spacing w:after="0"/>
      </w:pPr>
    </w:p>
    <w:p w14:paraId="250413D3" w14:textId="77777777" w:rsidR="00350624" w:rsidRDefault="00350624" w:rsidP="00350624">
      <w:pPr>
        <w:pStyle w:val="Paragrafoelenco"/>
        <w:numPr>
          <w:ilvl w:val="0"/>
          <w:numId w:val="1"/>
        </w:numPr>
        <w:spacing w:after="0"/>
      </w:pPr>
      <w:r>
        <w:t>Inclusione della figura dei “dottorandi con borsa” tra le categorie dei beneficiari dei servizi del bando DSU;</w:t>
      </w:r>
    </w:p>
    <w:p w14:paraId="28794C63" w14:textId="77777777" w:rsidR="00350624" w:rsidRDefault="00350624" w:rsidP="00350624">
      <w:pPr>
        <w:pStyle w:val="Paragrafoelenco"/>
      </w:pPr>
    </w:p>
    <w:p w14:paraId="5074376C" w14:textId="77777777" w:rsidR="00350624" w:rsidRDefault="00350624" w:rsidP="00350624">
      <w:pPr>
        <w:spacing w:after="0"/>
      </w:pPr>
    </w:p>
    <w:p w14:paraId="157F12B0" w14:textId="77777777" w:rsidR="00350624" w:rsidRDefault="00350624" w:rsidP="00350624">
      <w:pPr>
        <w:pStyle w:val="Paragrafoelenco"/>
        <w:numPr>
          <w:ilvl w:val="0"/>
          <w:numId w:val="1"/>
        </w:numPr>
        <w:spacing w:after="0"/>
      </w:pPr>
      <w:r>
        <w:t>Istituzione di un tariffario “servizio foresteria” per l’assegnazione degli alloggi universitari residui a dottorandi e specializzandi.</w:t>
      </w:r>
    </w:p>
    <w:p w14:paraId="46FCA55B" w14:textId="77777777" w:rsidR="00350624" w:rsidRDefault="00350624" w:rsidP="00350624">
      <w:pPr>
        <w:spacing w:after="0"/>
      </w:pPr>
    </w:p>
    <w:p w14:paraId="65606F78" w14:textId="77777777" w:rsidR="00350624" w:rsidRDefault="00350624" w:rsidP="00350624">
      <w:pPr>
        <w:spacing w:after="0"/>
      </w:pPr>
      <w:r>
        <w:t>CUS:</w:t>
      </w:r>
    </w:p>
    <w:p w14:paraId="3FA13F83" w14:textId="77777777" w:rsidR="00350624" w:rsidRDefault="00350624" w:rsidP="00350624">
      <w:pPr>
        <w:spacing w:after="0"/>
      </w:pPr>
      <w:r>
        <w:t>-</w:t>
      </w:r>
      <w:r>
        <w:tab/>
        <w:t>Avviamento di corsi sportivi accessibili a tutti gli studenti;</w:t>
      </w:r>
    </w:p>
    <w:p w14:paraId="280E542A" w14:textId="77777777" w:rsidR="00350624" w:rsidRDefault="00350624" w:rsidP="00350624">
      <w:pPr>
        <w:spacing w:after="0"/>
      </w:pPr>
      <w:r>
        <w:t>-</w:t>
      </w:r>
      <w:r>
        <w:tab/>
        <w:t>Versamento quota di iscrizione al momento dell’immatricolazione universitaria;</w:t>
      </w:r>
    </w:p>
    <w:p w14:paraId="48BFA55A" w14:textId="77777777" w:rsidR="00350624" w:rsidRDefault="00350624" w:rsidP="00350624">
      <w:pPr>
        <w:spacing w:after="0"/>
      </w:pPr>
      <w:r>
        <w:t>-</w:t>
      </w:r>
      <w:r>
        <w:tab/>
        <w:t>Attività di sensibilizzazione allo sport e organizzazione di convegni.</w:t>
      </w:r>
    </w:p>
    <w:sectPr w:rsidR="003506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28E1"/>
    <w:multiLevelType w:val="hybridMultilevel"/>
    <w:tmpl w:val="047A082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7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4"/>
    <w:rsid w:val="003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2ABB6"/>
  <w15:chartTrackingRefBased/>
  <w15:docId w15:val="{322DC1B3-EDB0-994A-BD54-779819D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Ruscelli</dc:creator>
  <cp:keywords/>
  <dc:description/>
  <cp:lastModifiedBy>Gianfranco Ruscelli</cp:lastModifiedBy>
  <cp:revision>2</cp:revision>
  <dcterms:created xsi:type="dcterms:W3CDTF">2023-10-08T23:52:00Z</dcterms:created>
  <dcterms:modified xsi:type="dcterms:W3CDTF">2023-10-08T23:52:00Z</dcterms:modified>
</cp:coreProperties>
</file>